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9"/>
        <w:gridCol w:w="2064"/>
        <w:gridCol w:w="4771"/>
        <w:gridCol w:w="834"/>
      </w:tblGrid>
      <w:tr w:rsidR="0008559A" w:rsidTr="008457F3">
        <w:tc>
          <w:tcPr>
            <w:tcW w:w="9628" w:type="dxa"/>
            <w:gridSpan w:val="4"/>
          </w:tcPr>
          <w:p w:rsidR="0008559A" w:rsidRDefault="0008559A" w:rsidP="0008559A">
            <w:pPr>
              <w:jc w:val="center"/>
            </w:pPr>
            <w:r>
              <w:t xml:space="preserve">GRIGLIA </w:t>
            </w:r>
            <w:r w:rsidR="00AA6497">
              <w:t xml:space="preserve">DI VALUTAZIONE </w:t>
            </w:r>
            <w:r>
              <w:t>DEL COMPORTAMENTO</w:t>
            </w:r>
            <w:r w:rsidR="00C760A2">
              <w:t>_DAD</w:t>
            </w:r>
            <w:bookmarkStart w:id="0" w:name="_GoBack"/>
            <w:bookmarkEnd w:id="0"/>
          </w:p>
        </w:tc>
      </w:tr>
      <w:tr w:rsidR="0008559A" w:rsidTr="000965E6">
        <w:tc>
          <w:tcPr>
            <w:tcW w:w="1959" w:type="dxa"/>
          </w:tcPr>
          <w:p w:rsidR="0008559A" w:rsidRDefault="0008559A" w:rsidP="0008559A">
            <w:r w:rsidRPr="005138EE">
              <w:t>COMPETENZE CHIAVE</w:t>
            </w:r>
          </w:p>
        </w:tc>
        <w:tc>
          <w:tcPr>
            <w:tcW w:w="2064" w:type="dxa"/>
          </w:tcPr>
          <w:p w:rsidR="0008559A" w:rsidRDefault="0008559A" w:rsidP="0008559A">
            <w:r w:rsidRPr="005138EE">
              <w:t>INDICATORI</w:t>
            </w:r>
          </w:p>
        </w:tc>
        <w:tc>
          <w:tcPr>
            <w:tcW w:w="4771" w:type="dxa"/>
          </w:tcPr>
          <w:p w:rsidR="0008559A" w:rsidRDefault="0008559A" w:rsidP="0008559A">
            <w:r w:rsidRPr="00194BD7">
              <w:t>DESCRITTORI</w:t>
            </w:r>
          </w:p>
        </w:tc>
        <w:tc>
          <w:tcPr>
            <w:tcW w:w="834" w:type="dxa"/>
          </w:tcPr>
          <w:p w:rsidR="0008559A" w:rsidRDefault="0008559A" w:rsidP="0008559A">
            <w:r w:rsidRPr="00194BD7">
              <w:t>PUNTI</w:t>
            </w:r>
          </w:p>
        </w:tc>
      </w:tr>
      <w:tr w:rsidR="0008559A" w:rsidTr="000965E6">
        <w:tc>
          <w:tcPr>
            <w:tcW w:w="1959" w:type="dxa"/>
            <w:vMerge w:val="restart"/>
          </w:tcPr>
          <w:p w:rsidR="0008559A" w:rsidRDefault="0008559A" w:rsidP="0008559A">
            <w:r w:rsidRPr="00AE6CB4">
              <w:t>IMPARARE AD IMPARARE</w:t>
            </w:r>
          </w:p>
        </w:tc>
        <w:tc>
          <w:tcPr>
            <w:tcW w:w="2064" w:type="dxa"/>
            <w:vMerge w:val="restart"/>
          </w:tcPr>
          <w:p w:rsidR="0008559A" w:rsidRDefault="0008559A" w:rsidP="0008559A">
            <w:r w:rsidRPr="00AE6CB4">
              <w:t>1.Organizzazione nello studio</w:t>
            </w:r>
          </w:p>
        </w:tc>
        <w:tc>
          <w:tcPr>
            <w:tcW w:w="477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8559A" w:rsidRPr="00F3320C" w:rsidRDefault="0008559A" w:rsidP="0008559A">
            <w:pPr>
              <w:pStyle w:val="TableParagraph"/>
              <w:spacing w:line="259" w:lineRule="auto"/>
              <w:ind w:left="20" w:right="416"/>
              <w:rPr>
                <w:rFonts w:ascii="Arial" w:eastAsia="Arial" w:hAnsi="Arial" w:cs="Arial"/>
              </w:rPr>
            </w:pPr>
            <w:proofErr w:type="spellStart"/>
            <w:r w:rsidRPr="00F3320C">
              <w:rPr>
                <w:rFonts w:ascii="Arial"/>
                <w:spacing w:val="-1"/>
              </w:rPr>
              <w:t>Assolve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in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modo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consapevole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</w:rPr>
              <w:t>e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assiduo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agli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impegni</w:t>
            </w:r>
            <w:proofErr w:type="spellEnd"/>
            <w:r w:rsidRPr="00F3320C">
              <w:rPr>
                <w:rFonts w:ascii="Times New Roman"/>
                <w:spacing w:val="69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scolastici</w:t>
            </w:r>
            <w:proofErr w:type="spellEnd"/>
            <w:r w:rsidRPr="00F3320C">
              <w:rPr>
                <w:rFonts w:ascii="Arial"/>
                <w:spacing w:val="-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rispettando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sempre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tempi</w:t>
            </w:r>
            <w:r w:rsidRPr="00F3320C">
              <w:rPr>
                <w:rFonts w:ascii="Arial"/>
              </w:rPr>
              <w:t xml:space="preserve"> e</w:t>
            </w:r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le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consegne</w:t>
            </w:r>
            <w:proofErr w:type="spellEnd"/>
            <w:r w:rsidRPr="00F3320C">
              <w:rPr>
                <w:rFonts w:ascii="Arial"/>
              </w:rPr>
              <w:t>.</w:t>
            </w:r>
          </w:p>
        </w:tc>
        <w:tc>
          <w:tcPr>
            <w:tcW w:w="834" w:type="dxa"/>
          </w:tcPr>
          <w:p w:rsidR="0008559A" w:rsidRDefault="0008559A" w:rsidP="0008559A">
            <w:r>
              <w:t>10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Default="0008559A" w:rsidP="0008559A"/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8559A" w:rsidRPr="00F3320C" w:rsidRDefault="0008559A" w:rsidP="0008559A">
            <w:pPr>
              <w:pStyle w:val="TableParagraph"/>
              <w:spacing w:before="4" w:line="259" w:lineRule="auto"/>
              <w:ind w:left="20" w:right="25"/>
              <w:rPr>
                <w:rFonts w:ascii="Arial" w:eastAsia="Arial" w:hAnsi="Arial" w:cs="Arial"/>
              </w:rPr>
            </w:pPr>
            <w:proofErr w:type="spellStart"/>
            <w:r w:rsidRPr="00F3320C">
              <w:rPr>
                <w:rFonts w:ascii="Arial"/>
                <w:spacing w:val="-1"/>
              </w:rPr>
              <w:t>Assolve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in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modo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regolare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agli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impegni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scolastici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rispettando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i</w:t>
            </w:r>
            <w:proofErr w:type="spellEnd"/>
            <w:r w:rsidRPr="00F3320C">
              <w:rPr>
                <w:rFonts w:ascii="Times New Roman"/>
                <w:spacing w:val="81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 xml:space="preserve">tempi </w:t>
            </w:r>
            <w:r w:rsidRPr="00F3320C">
              <w:rPr>
                <w:rFonts w:ascii="Arial"/>
              </w:rPr>
              <w:t>e</w:t>
            </w:r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le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consegne</w:t>
            </w:r>
            <w:proofErr w:type="spellEnd"/>
            <w:r w:rsidRPr="00F3320C">
              <w:rPr>
                <w:rFonts w:ascii="Arial"/>
              </w:rPr>
              <w:t>.</w:t>
            </w:r>
          </w:p>
        </w:tc>
        <w:tc>
          <w:tcPr>
            <w:tcW w:w="834" w:type="dxa"/>
          </w:tcPr>
          <w:p w:rsidR="0008559A" w:rsidRDefault="0008559A" w:rsidP="0008559A">
            <w:r>
              <w:t>9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Default="0008559A" w:rsidP="0008559A"/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8559A" w:rsidRPr="00F3320C" w:rsidRDefault="0008559A" w:rsidP="0008559A">
            <w:pPr>
              <w:pStyle w:val="TableParagraph"/>
              <w:spacing w:before="4" w:line="259" w:lineRule="auto"/>
              <w:ind w:left="20" w:right="132"/>
              <w:rPr>
                <w:rFonts w:ascii="Arial" w:eastAsia="Arial" w:hAnsi="Arial" w:cs="Arial"/>
              </w:rPr>
            </w:pPr>
            <w:proofErr w:type="spellStart"/>
            <w:r w:rsidRPr="00F3320C">
              <w:rPr>
                <w:rFonts w:ascii="Arial"/>
                <w:spacing w:val="-1"/>
              </w:rPr>
              <w:t>Assolve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in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modo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complessivamente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adeguato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agli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impegni</w:t>
            </w:r>
            <w:proofErr w:type="spellEnd"/>
            <w:r w:rsidRPr="00F3320C">
              <w:rPr>
                <w:rFonts w:ascii="Times New Roman"/>
                <w:spacing w:val="6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scolastici</w:t>
            </w:r>
            <w:proofErr w:type="spellEnd"/>
            <w:r w:rsidRPr="00F3320C">
              <w:rPr>
                <w:rFonts w:ascii="Arial"/>
                <w:spacing w:val="-1"/>
              </w:rPr>
              <w:t>,</w:t>
            </w:r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generalmente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rispettando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tempi</w:t>
            </w:r>
            <w:r w:rsidRPr="00F3320C">
              <w:rPr>
                <w:rFonts w:ascii="Arial"/>
              </w:rPr>
              <w:t xml:space="preserve"> e</w:t>
            </w:r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le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consegne</w:t>
            </w:r>
            <w:proofErr w:type="spellEnd"/>
            <w:r w:rsidRPr="00F3320C">
              <w:rPr>
                <w:rFonts w:ascii="Arial"/>
              </w:rPr>
              <w:t>.</w:t>
            </w:r>
          </w:p>
        </w:tc>
        <w:tc>
          <w:tcPr>
            <w:tcW w:w="834" w:type="dxa"/>
          </w:tcPr>
          <w:p w:rsidR="0008559A" w:rsidRDefault="0008559A" w:rsidP="0008559A">
            <w:r>
              <w:t>8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Default="0008559A" w:rsidP="0008559A"/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8559A" w:rsidRPr="00F3320C" w:rsidRDefault="0008559A" w:rsidP="0008559A">
            <w:pPr>
              <w:pStyle w:val="TableParagraph"/>
              <w:spacing w:before="4" w:line="259" w:lineRule="auto"/>
              <w:ind w:left="20" w:right="29"/>
              <w:rPr>
                <w:rFonts w:ascii="Arial" w:eastAsia="Arial" w:hAnsi="Arial" w:cs="Arial"/>
              </w:rPr>
            </w:pPr>
            <w:proofErr w:type="spellStart"/>
            <w:r w:rsidRPr="00F3320C">
              <w:rPr>
                <w:rFonts w:ascii="Arial"/>
                <w:spacing w:val="-1"/>
              </w:rPr>
              <w:t>Assolve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in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modo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</w:rPr>
              <w:t>non</w:t>
            </w:r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</w:rPr>
              <w:t>ben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organizzato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agli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impegni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scolastici</w:t>
            </w:r>
            <w:proofErr w:type="spellEnd"/>
            <w:r w:rsidRPr="00F3320C">
              <w:rPr>
                <w:rFonts w:ascii="Arial"/>
                <w:spacing w:val="-1"/>
              </w:rPr>
              <w:t>,</w:t>
            </w:r>
            <w:r w:rsidRPr="00F3320C">
              <w:rPr>
                <w:rFonts w:ascii="Times New Roman"/>
                <w:spacing w:val="71"/>
              </w:rPr>
              <w:t xml:space="preserve"> </w:t>
            </w:r>
            <w:r w:rsidRPr="00F3320C">
              <w:rPr>
                <w:rFonts w:ascii="Arial"/>
              </w:rPr>
              <w:t xml:space="preserve">non </w:t>
            </w:r>
            <w:proofErr w:type="spellStart"/>
            <w:r w:rsidRPr="00F3320C">
              <w:rPr>
                <w:rFonts w:ascii="Arial"/>
                <w:spacing w:val="-1"/>
              </w:rPr>
              <w:t>sempre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rispetta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tempi</w:t>
            </w:r>
            <w:r w:rsidRPr="00F3320C">
              <w:rPr>
                <w:rFonts w:ascii="Arial"/>
              </w:rPr>
              <w:t xml:space="preserve"> e</w:t>
            </w:r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le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consegne</w:t>
            </w:r>
            <w:proofErr w:type="spellEnd"/>
            <w:r w:rsidRPr="00F3320C">
              <w:rPr>
                <w:rFonts w:ascii="Arial"/>
              </w:rPr>
              <w:t>.</w:t>
            </w:r>
          </w:p>
        </w:tc>
        <w:tc>
          <w:tcPr>
            <w:tcW w:w="834" w:type="dxa"/>
          </w:tcPr>
          <w:p w:rsidR="0008559A" w:rsidRDefault="0008559A" w:rsidP="0008559A">
            <w:r>
              <w:t>7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Default="0008559A" w:rsidP="0008559A"/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08559A" w:rsidRPr="00F3320C" w:rsidRDefault="0008559A" w:rsidP="0008559A">
            <w:pPr>
              <w:pStyle w:val="TableParagraph"/>
              <w:spacing w:before="4" w:line="260" w:lineRule="auto"/>
              <w:ind w:left="20" w:right="145"/>
              <w:rPr>
                <w:rFonts w:ascii="Arial" w:eastAsia="Arial" w:hAnsi="Arial" w:cs="Arial"/>
              </w:rPr>
            </w:pPr>
            <w:proofErr w:type="spellStart"/>
            <w:r w:rsidRPr="00F3320C">
              <w:rPr>
                <w:rFonts w:ascii="Arial"/>
                <w:spacing w:val="-1"/>
              </w:rPr>
              <w:t>Assolve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in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modo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discontinuo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</w:rPr>
              <w:t>e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disorganizzato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agli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impegni</w:t>
            </w:r>
            <w:proofErr w:type="spellEnd"/>
            <w:r w:rsidRPr="00F3320C">
              <w:rPr>
                <w:rFonts w:ascii="Times New Roman"/>
                <w:spacing w:val="77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scolastici</w:t>
            </w:r>
            <w:proofErr w:type="spellEnd"/>
            <w:r w:rsidRPr="00F3320C">
              <w:rPr>
                <w:rFonts w:ascii="Arial"/>
                <w:spacing w:val="-1"/>
              </w:rPr>
              <w:t>,</w:t>
            </w:r>
            <w:r w:rsidRPr="00F3320C">
              <w:rPr>
                <w:rFonts w:ascii="Arial"/>
              </w:rPr>
              <w:t xml:space="preserve"> non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  <w:spacing w:val="-1"/>
              </w:rPr>
              <w:t>rispettando</w:t>
            </w:r>
            <w:proofErr w:type="spellEnd"/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i</w:t>
            </w:r>
            <w:proofErr w:type="spellEnd"/>
            <w:r w:rsidRPr="00F3320C">
              <w:rPr>
                <w:rFonts w:ascii="Arial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tempi</w:t>
            </w:r>
            <w:r w:rsidRPr="00F3320C">
              <w:rPr>
                <w:rFonts w:ascii="Arial"/>
              </w:rPr>
              <w:t xml:space="preserve"> e</w:t>
            </w:r>
            <w:r w:rsidRPr="00F3320C">
              <w:rPr>
                <w:rFonts w:ascii="Arial"/>
                <w:spacing w:val="1"/>
              </w:rPr>
              <w:t xml:space="preserve"> </w:t>
            </w:r>
            <w:r w:rsidRPr="00F3320C">
              <w:rPr>
                <w:rFonts w:ascii="Arial"/>
                <w:spacing w:val="-1"/>
              </w:rPr>
              <w:t>le</w:t>
            </w:r>
            <w:r w:rsidRPr="00F3320C">
              <w:rPr>
                <w:rFonts w:ascii="Arial"/>
                <w:spacing w:val="1"/>
              </w:rPr>
              <w:t xml:space="preserve"> </w:t>
            </w:r>
            <w:proofErr w:type="spellStart"/>
            <w:r w:rsidRPr="00F3320C">
              <w:rPr>
                <w:rFonts w:ascii="Arial"/>
              </w:rPr>
              <w:t>consegne</w:t>
            </w:r>
            <w:proofErr w:type="spellEnd"/>
            <w:r w:rsidRPr="00F3320C">
              <w:rPr>
                <w:rFonts w:ascii="Arial"/>
              </w:rPr>
              <w:t>.</w:t>
            </w:r>
          </w:p>
        </w:tc>
        <w:tc>
          <w:tcPr>
            <w:tcW w:w="834" w:type="dxa"/>
          </w:tcPr>
          <w:p w:rsidR="0008559A" w:rsidRDefault="0008559A" w:rsidP="0008559A">
            <w:r>
              <w:t>6</w:t>
            </w:r>
          </w:p>
        </w:tc>
      </w:tr>
      <w:tr w:rsidR="0008559A" w:rsidTr="000965E6">
        <w:tc>
          <w:tcPr>
            <w:tcW w:w="1959" w:type="dxa"/>
            <w:vMerge w:val="restart"/>
          </w:tcPr>
          <w:p w:rsidR="0008559A" w:rsidRDefault="0008559A" w:rsidP="0008559A">
            <w:bookmarkStart w:id="1" w:name="_Hlk40522797"/>
            <w:r w:rsidRPr="00AE6CB4">
              <w:t>COMUNICARE</w:t>
            </w:r>
          </w:p>
        </w:tc>
        <w:tc>
          <w:tcPr>
            <w:tcW w:w="2064" w:type="dxa"/>
            <w:vMerge w:val="restart"/>
          </w:tcPr>
          <w:p w:rsidR="0008559A" w:rsidRDefault="0008559A" w:rsidP="0008559A">
            <w:r w:rsidRPr="00640B65">
              <w:t>2.Comunicazione con i pari e con il personale scolastico</w:t>
            </w:r>
          </w:p>
          <w:p w:rsidR="0008559A" w:rsidRPr="00AE6CB4" w:rsidRDefault="0008559A" w:rsidP="0008559A"/>
          <w:p w:rsidR="0008559A" w:rsidRDefault="0008559A" w:rsidP="0008559A"/>
          <w:p w:rsidR="0008559A" w:rsidRDefault="0008559A" w:rsidP="0008559A"/>
          <w:p w:rsidR="0008559A" w:rsidRPr="00AE6CB4" w:rsidRDefault="0008559A" w:rsidP="0008559A">
            <w:pPr>
              <w:jc w:val="right"/>
            </w:pPr>
          </w:p>
        </w:tc>
        <w:tc>
          <w:tcPr>
            <w:tcW w:w="4771" w:type="dxa"/>
          </w:tcPr>
          <w:p w:rsidR="0008559A" w:rsidRDefault="0008559A" w:rsidP="0008559A">
            <w:r>
              <w:t>Comunica in modo sempre appropriato e rispettoso.</w:t>
            </w:r>
          </w:p>
        </w:tc>
        <w:tc>
          <w:tcPr>
            <w:tcW w:w="834" w:type="dxa"/>
          </w:tcPr>
          <w:p w:rsidR="0008559A" w:rsidRDefault="0008559A" w:rsidP="0008559A">
            <w:r>
              <w:t>10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Default="0008559A" w:rsidP="0008559A"/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</w:tcPr>
          <w:p w:rsidR="0008559A" w:rsidRDefault="0008559A" w:rsidP="0008559A">
            <w:r w:rsidRPr="00D30E45">
              <w:t>Comunica in modo corretto</w:t>
            </w:r>
          </w:p>
        </w:tc>
        <w:tc>
          <w:tcPr>
            <w:tcW w:w="834" w:type="dxa"/>
          </w:tcPr>
          <w:p w:rsidR="0008559A" w:rsidRDefault="0008559A" w:rsidP="0008559A">
            <w:r>
              <w:t>9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Default="0008559A" w:rsidP="0008559A"/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</w:tcPr>
          <w:p w:rsidR="0008559A" w:rsidRDefault="0008559A" w:rsidP="0008559A">
            <w:r w:rsidRPr="00D30E45">
              <w:t>Comunica in modo complessivamente adeguato.</w:t>
            </w:r>
          </w:p>
        </w:tc>
        <w:tc>
          <w:tcPr>
            <w:tcW w:w="834" w:type="dxa"/>
          </w:tcPr>
          <w:p w:rsidR="0008559A" w:rsidRDefault="0008559A" w:rsidP="0008559A">
            <w:r>
              <w:t>8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Default="0008559A" w:rsidP="0008559A"/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</w:tcPr>
          <w:p w:rsidR="0008559A" w:rsidRDefault="0008559A" w:rsidP="0008559A">
            <w:r w:rsidRPr="00D30E45">
              <w:t>Comunica in modo non sempre adeguato e rispettoso</w:t>
            </w:r>
          </w:p>
        </w:tc>
        <w:tc>
          <w:tcPr>
            <w:tcW w:w="834" w:type="dxa"/>
          </w:tcPr>
          <w:p w:rsidR="0008559A" w:rsidRDefault="0008559A" w:rsidP="0008559A">
            <w:r>
              <w:t>7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Default="0008559A" w:rsidP="0008559A"/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</w:tcPr>
          <w:p w:rsidR="0008559A" w:rsidRPr="00D30E45" w:rsidRDefault="0008559A" w:rsidP="0008559A">
            <w:r w:rsidRPr="00D30E45">
              <w:t>Presenta difficoltà a comunicare rispettosamente.</w:t>
            </w:r>
          </w:p>
        </w:tc>
        <w:tc>
          <w:tcPr>
            <w:tcW w:w="834" w:type="dxa"/>
          </w:tcPr>
          <w:p w:rsidR="0008559A" w:rsidRDefault="0008559A" w:rsidP="0008559A">
            <w:r>
              <w:t>6</w:t>
            </w:r>
          </w:p>
        </w:tc>
      </w:tr>
      <w:bookmarkEnd w:id="1"/>
      <w:tr w:rsidR="0008559A" w:rsidTr="000965E6">
        <w:tc>
          <w:tcPr>
            <w:tcW w:w="1959" w:type="dxa"/>
            <w:vMerge w:val="restart"/>
          </w:tcPr>
          <w:p w:rsidR="0008559A" w:rsidRPr="00A50BF1" w:rsidRDefault="0008559A" w:rsidP="00BD603E">
            <w:pPr>
              <w:pStyle w:val="TableParagraph"/>
              <w:spacing w:line="259" w:lineRule="auto"/>
              <w:ind w:right="43"/>
              <w:rPr>
                <w:rFonts w:ascii="Arial" w:eastAsia="Arial" w:hAnsi="Arial" w:cs="Arial"/>
              </w:rPr>
            </w:pPr>
            <w:r w:rsidRPr="00A50BF1">
              <w:rPr>
                <w:rFonts w:ascii="Arial" w:eastAsia="Arial" w:hAnsi="Arial" w:cs="Arial"/>
              </w:rPr>
              <w:t>COLLABORARE E PARTECIPARE</w:t>
            </w:r>
          </w:p>
        </w:tc>
        <w:tc>
          <w:tcPr>
            <w:tcW w:w="2064" w:type="dxa"/>
            <w:vMerge w:val="restart"/>
          </w:tcPr>
          <w:p w:rsidR="0008559A" w:rsidRDefault="0008559A" w:rsidP="00BD603E">
            <w:r w:rsidRPr="00640B65">
              <w:t>3.Partecipazione alla vita scolastica</w:t>
            </w:r>
          </w:p>
        </w:tc>
        <w:tc>
          <w:tcPr>
            <w:tcW w:w="4771" w:type="dxa"/>
          </w:tcPr>
          <w:p w:rsidR="0008559A" w:rsidRPr="00D30E45" w:rsidRDefault="0008559A" w:rsidP="00BD603E">
            <w:r w:rsidRPr="00173A13">
              <w:t>Interagisce in modo collaborativo, partecipativo e costruttivo. Favorisce il confronto nel rispetto dei diversi punti di vista e dei ruoli.</w:t>
            </w:r>
          </w:p>
        </w:tc>
        <w:tc>
          <w:tcPr>
            <w:tcW w:w="834" w:type="dxa"/>
          </w:tcPr>
          <w:p w:rsidR="0008559A" w:rsidRDefault="0008559A" w:rsidP="00BD603E">
            <w:r>
              <w:t>10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BD603E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Default="0008559A" w:rsidP="00BD603E"/>
        </w:tc>
        <w:tc>
          <w:tcPr>
            <w:tcW w:w="4771" w:type="dxa"/>
          </w:tcPr>
          <w:p w:rsidR="0008559A" w:rsidRPr="00396087" w:rsidRDefault="0008559A" w:rsidP="00BD603E">
            <w:r w:rsidRPr="00173A13">
              <w:t>Interagisce in modo partecipativo e costruttivo. È disponibile al confronto nel rispetto dei diversi punti di vista e dei ruoli</w:t>
            </w:r>
          </w:p>
        </w:tc>
        <w:tc>
          <w:tcPr>
            <w:tcW w:w="834" w:type="dxa"/>
          </w:tcPr>
          <w:p w:rsidR="0008559A" w:rsidRDefault="0008559A" w:rsidP="00BD603E">
            <w:r>
              <w:t>9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BD603E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Default="0008559A" w:rsidP="00BD603E"/>
        </w:tc>
        <w:tc>
          <w:tcPr>
            <w:tcW w:w="4771" w:type="dxa"/>
          </w:tcPr>
          <w:p w:rsidR="0008559A" w:rsidRPr="002B5096" w:rsidRDefault="0008559A" w:rsidP="00BD603E">
            <w:r w:rsidRPr="00173A13">
              <w:t>Interagisce attivamente. Cerca di essere disponibile al confronto nel rispetto dei diversi punti di vista e dei ruoli.</w:t>
            </w:r>
          </w:p>
        </w:tc>
        <w:tc>
          <w:tcPr>
            <w:tcW w:w="834" w:type="dxa"/>
          </w:tcPr>
          <w:p w:rsidR="0008559A" w:rsidRDefault="0008559A" w:rsidP="00BD603E">
            <w:r>
              <w:t>8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BD603E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Default="0008559A" w:rsidP="00BD603E"/>
        </w:tc>
        <w:tc>
          <w:tcPr>
            <w:tcW w:w="4771" w:type="dxa"/>
          </w:tcPr>
          <w:p w:rsidR="0008559A" w:rsidRPr="00C34E03" w:rsidRDefault="0008559A" w:rsidP="00BD603E">
            <w:r w:rsidRPr="00173A13">
              <w:t>Interagisce in modo complessivamente collaborativo. È parzialmente disponibile al confronto nel rispetto dei diversi punti di vista e dei ruoli.</w:t>
            </w:r>
          </w:p>
        </w:tc>
        <w:tc>
          <w:tcPr>
            <w:tcW w:w="834" w:type="dxa"/>
          </w:tcPr>
          <w:p w:rsidR="0008559A" w:rsidRDefault="0008559A" w:rsidP="00BD603E">
            <w:r>
              <w:t>7</w:t>
            </w:r>
          </w:p>
        </w:tc>
      </w:tr>
      <w:tr w:rsidR="0008559A" w:rsidTr="007E5988">
        <w:trPr>
          <w:trHeight w:val="715"/>
        </w:trPr>
        <w:tc>
          <w:tcPr>
            <w:tcW w:w="1959" w:type="dxa"/>
            <w:vMerge/>
          </w:tcPr>
          <w:p w:rsidR="0008559A" w:rsidRPr="009A1904" w:rsidRDefault="0008559A" w:rsidP="00BD603E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Default="0008559A" w:rsidP="00BD603E"/>
        </w:tc>
        <w:tc>
          <w:tcPr>
            <w:tcW w:w="4771" w:type="dxa"/>
          </w:tcPr>
          <w:p w:rsidR="0008559A" w:rsidRPr="00C34E03" w:rsidRDefault="0008559A" w:rsidP="00BD603E">
            <w:r w:rsidRPr="00173A13">
              <w:t>Presenta difficoltà a collaborare, a gestire il confronto e a rispettare i diversi punti di vista e i ruoli.</w:t>
            </w:r>
          </w:p>
        </w:tc>
        <w:tc>
          <w:tcPr>
            <w:tcW w:w="834" w:type="dxa"/>
          </w:tcPr>
          <w:p w:rsidR="0008559A" w:rsidRDefault="0008559A" w:rsidP="00BD603E">
            <w:r>
              <w:t>6</w:t>
            </w:r>
          </w:p>
        </w:tc>
      </w:tr>
      <w:tr w:rsidR="000965E6" w:rsidTr="007E5988">
        <w:trPr>
          <w:trHeight w:val="174"/>
        </w:trPr>
        <w:tc>
          <w:tcPr>
            <w:tcW w:w="1959" w:type="dxa"/>
            <w:vMerge w:val="restart"/>
          </w:tcPr>
          <w:p w:rsidR="000965E6" w:rsidRPr="00A50BF1" w:rsidRDefault="000965E6" w:rsidP="0008559A">
            <w:pPr>
              <w:pStyle w:val="TableParagraph"/>
              <w:spacing w:line="259" w:lineRule="auto"/>
              <w:ind w:right="43"/>
              <w:rPr>
                <w:rFonts w:ascii="Arial" w:eastAsia="Arial" w:hAnsi="Arial" w:cs="Arial"/>
              </w:rPr>
            </w:pPr>
            <w:r w:rsidRPr="000965E6">
              <w:rPr>
                <w:rFonts w:ascii="Arial" w:eastAsia="Arial" w:hAnsi="Arial" w:cs="Arial"/>
              </w:rPr>
              <w:t>AGIRE IN MODO AUTONOMO E RESPONSABILE</w:t>
            </w:r>
          </w:p>
        </w:tc>
        <w:tc>
          <w:tcPr>
            <w:tcW w:w="2064" w:type="dxa"/>
            <w:vMerge w:val="restart"/>
          </w:tcPr>
          <w:p w:rsidR="000965E6" w:rsidRDefault="000965E6" w:rsidP="0008559A">
            <w:r w:rsidRPr="00A50BF1">
              <w:t>4.Frequenza* e puntualità (*assiduità nella didattica a distanza)</w:t>
            </w:r>
          </w:p>
        </w:tc>
        <w:tc>
          <w:tcPr>
            <w:tcW w:w="4771" w:type="dxa"/>
          </w:tcPr>
          <w:p w:rsidR="000965E6" w:rsidRPr="00D30E45" w:rsidRDefault="000965E6" w:rsidP="0008559A"/>
        </w:tc>
        <w:tc>
          <w:tcPr>
            <w:tcW w:w="834" w:type="dxa"/>
          </w:tcPr>
          <w:p w:rsidR="000965E6" w:rsidRDefault="000965E6" w:rsidP="0008559A"/>
        </w:tc>
      </w:tr>
      <w:tr w:rsidR="000965E6" w:rsidTr="000965E6">
        <w:tc>
          <w:tcPr>
            <w:tcW w:w="1959" w:type="dxa"/>
            <w:vMerge/>
          </w:tcPr>
          <w:p w:rsidR="000965E6" w:rsidRPr="009A1904" w:rsidRDefault="000965E6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965E6" w:rsidRDefault="000965E6" w:rsidP="0008559A"/>
        </w:tc>
        <w:tc>
          <w:tcPr>
            <w:tcW w:w="4771" w:type="dxa"/>
          </w:tcPr>
          <w:p w:rsidR="000965E6" w:rsidRDefault="000965E6" w:rsidP="0008559A">
            <w:r>
              <w:t>Frequenza e puntualità esemplari.</w:t>
            </w:r>
          </w:p>
          <w:p w:rsidR="000965E6" w:rsidRPr="00173A13" w:rsidRDefault="000965E6" w:rsidP="0008559A"/>
        </w:tc>
        <w:tc>
          <w:tcPr>
            <w:tcW w:w="834" w:type="dxa"/>
          </w:tcPr>
          <w:p w:rsidR="000965E6" w:rsidRDefault="000965E6" w:rsidP="0008559A">
            <w:r>
              <w:t>10</w:t>
            </w:r>
          </w:p>
        </w:tc>
      </w:tr>
      <w:tr w:rsidR="000965E6" w:rsidTr="000965E6">
        <w:tc>
          <w:tcPr>
            <w:tcW w:w="1959" w:type="dxa"/>
            <w:vMerge/>
          </w:tcPr>
          <w:p w:rsidR="000965E6" w:rsidRPr="009A1904" w:rsidRDefault="000965E6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965E6" w:rsidRPr="00A50BF1" w:rsidRDefault="000965E6" w:rsidP="0008559A"/>
        </w:tc>
        <w:tc>
          <w:tcPr>
            <w:tcW w:w="4771" w:type="dxa"/>
          </w:tcPr>
          <w:p w:rsidR="000965E6" w:rsidRDefault="000965E6" w:rsidP="0008559A">
            <w:r w:rsidRPr="00A50BF1">
              <w:t>Frequenza assidua, quasi sempre puntuale.</w:t>
            </w:r>
          </w:p>
        </w:tc>
        <w:tc>
          <w:tcPr>
            <w:tcW w:w="834" w:type="dxa"/>
          </w:tcPr>
          <w:p w:rsidR="000965E6" w:rsidRDefault="000965E6" w:rsidP="0008559A">
            <w:r>
              <w:t>9</w:t>
            </w:r>
          </w:p>
        </w:tc>
      </w:tr>
      <w:tr w:rsidR="000965E6" w:rsidTr="000965E6">
        <w:tc>
          <w:tcPr>
            <w:tcW w:w="1959" w:type="dxa"/>
            <w:vMerge/>
          </w:tcPr>
          <w:p w:rsidR="000965E6" w:rsidRPr="009A1904" w:rsidRDefault="000965E6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965E6" w:rsidRPr="00A50BF1" w:rsidRDefault="000965E6" w:rsidP="0008559A"/>
        </w:tc>
        <w:tc>
          <w:tcPr>
            <w:tcW w:w="4771" w:type="dxa"/>
          </w:tcPr>
          <w:p w:rsidR="000965E6" w:rsidRDefault="000965E6" w:rsidP="0008559A">
            <w:r w:rsidRPr="00A50BF1">
              <w:t>Frequenza e puntualità buone.</w:t>
            </w:r>
          </w:p>
        </w:tc>
        <w:tc>
          <w:tcPr>
            <w:tcW w:w="834" w:type="dxa"/>
          </w:tcPr>
          <w:p w:rsidR="000965E6" w:rsidRDefault="000965E6" w:rsidP="0008559A">
            <w:r>
              <w:t>8</w:t>
            </w:r>
          </w:p>
        </w:tc>
      </w:tr>
      <w:tr w:rsidR="000965E6" w:rsidTr="000965E6">
        <w:tc>
          <w:tcPr>
            <w:tcW w:w="1959" w:type="dxa"/>
            <w:vMerge/>
          </w:tcPr>
          <w:p w:rsidR="000965E6" w:rsidRPr="009A1904" w:rsidRDefault="000965E6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965E6" w:rsidRPr="00A50BF1" w:rsidRDefault="000965E6" w:rsidP="0008559A"/>
        </w:tc>
        <w:tc>
          <w:tcPr>
            <w:tcW w:w="4771" w:type="dxa"/>
          </w:tcPr>
          <w:p w:rsidR="000965E6" w:rsidRDefault="000965E6" w:rsidP="0008559A">
            <w:r w:rsidRPr="00A50BF1">
              <w:t>Frequenza e puntualità non del tutto adeguate.</w:t>
            </w:r>
          </w:p>
        </w:tc>
        <w:tc>
          <w:tcPr>
            <w:tcW w:w="834" w:type="dxa"/>
          </w:tcPr>
          <w:p w:rsidR="000965E6" w:rsidRDefault="000965E6" w:rsidP="0008559A">
            <w:r>
              <w:t>7</w:t>
            </w:r>
          </w:p>
        </w:tc>
      </w:tr>
      <w:tr w:rsidR="000965E6" w:rsidTr="000965E6">
        <w:tc>
          <w:tcPr>
            <w:tcW w:w="1959" w:type="dxa"/>
            <w:vMerge/>
          </w:tcPr>
          <w:p w:rsidR="000965E6" w:rsidRPr="009A1904" w:rsidRDefault="000965E6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965E6" w:rsidRPr="00A50BF1" w:rsidRDefault="000965E6" w:rsidP="0008559A"/>
        </w:tc>
        <w:tc>
          <w:tcPr>
            <w:tcW w:w="4771" w:type="dxa"/>
          </w:tcPr>
          <w:p w:rsidR="000965E6" w:rsidRPr="00A50BF1" w:rsidRDefault="000965E6" w:rsidP="0008559A">
            <w:r w:rsidRPr="00A50BF1">
              <w:t>Dimostra difficoltà a rispettare l'impegno della frequenza e della puntualità.</w:t>
            </w:r>
          </w:p>
        </w:tc>
        <w:tc>
          <w:tcPr>
            <w:tcW w:w="834" w:type="dxa"/>
          </w:tcPr>
          <w:p w:rsidR="000965E6" w:rsidRDefault="000965E6" w:rsidP="0008559A">
            <w:r>
              <w:t>6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 w:val="restart"/>
          </w:tcPr>
          <w:p w:rsidR="0008559A" w:rsidRPr="00A50BF1" w:rsidRDefault="0008559A" w:rsidP="0008559A">
            <w:r w:rsidRPr="00BA0A6E">
              <w:t>5.Rispetto delle norme comportamentali del Regolamento d'Istituto</w:t>
            </w:r>
          </w:p>
        </w:tc>
        <w:tc>
          <w:tcPr>
            <w:tcW w:w="4771" w:type="dxa"/>
          </w:tcPr>
          <w:p w:rsidR="0008559A" w:rsidRDefault="0008559A" w:rsidP="0008559A">
            <w:r>
              <w:t>Rispetta le regole in modo consapevole e scrupoloso.</w:t>
            </w:r>
          </w:p>
          <w:p w:rsidR="0008559A" w:rsidRPr="00A50BF1" w:rsidRDefault="0008559A" w:rsidP="0008559A"/>
        </w:tc>
        <w:tc>
          <w:tcPr>
            <w:tcW w:w="834" w:type="dxa"/>
          </w:tcPr>
          <w:p w:rsidR="0008559A" w:rsidRDefault="0008559A" w:rsidP="0008559A">
            <w:r>
              <w:t>10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Pr="00BA0A6E" w:rsidRDefault="0008559A" w:rsidP="0008559A"/>
        </w:tc>
        <w:tc>
          <w:tcPr>
            <w:tcW w:w="4771" w:type="dxa"/>
          </w:tcPr>
          <w:p w:rsidR="0008559A" w:rsidRDefault="0008559A" w:rsidP="0008559A">
            <w:r w:rsidRPr="00BA0A6E">
              <w:t>Rispetta attentamente le regole.</w:t>
            </w:r>
          </w:p>
        </w:tc>
        <w:tc>
          <w:tcPr>
            <w:tcW w:w="834" w:type="dxa"/>
          </w:tcPr>
          <w:p w:rsidR="0008559A" w:rsidRDefault="0008559A" w:rsidP="0008559A">
            <w:r>
              <w:t>9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Pr="00BA0A6E" w:rsidRDefault="0008559A" w:rsidP="0008559A"/>
        </w:tc>
        <w:tc>
          <w:tcPr>
            <w:tcW w:w="4771" w:type="dxa"/>
          </w:tcPr>
          <w:p w:rsidR="0008559A" w:rsidRPr="00BA0A6E" w:rsidRDefault="0008559A" w:rsidP="0008559A">
            <w:r w:rsidRPr="00BA0A6E">
              <w:t>Rispetta le regole in modo complessivamente adeguato.</w:t>
            </w:r>
          </w:p>
        </w:tc>
        <w:tc>
          <w:tcPr>
            <w:tcW w:w="834" w:type="dxa"/>
          </w:tcPr>
          <w:p w:rsidR="0008559A" w:rsidRDefault="0008559A" w:rsidP="0008559A">
            <w:r>
              <w:t>8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Pr="00BA0A6E" w:rsidRDefault="0008559A" w:rsidP="0008559A"/>
        </w:tc>
        <w:tc>
          <w:tcPr>
            <w:tcW w:w="4771" w:type="dxa"/>
          </w:tcPr>
          <w:p w:rsidR="0008559A" w:rsidRPr="00BA0A6E" w:rsidRDefault="0008559A" w:rsidP="0008559A">
            <w:r w:rsidRPr="00BA0A6E">
              <w:t>La capacità di rispetto delle regole risulta non sempre adeguata.</w:t>
            </w:r>
          </w:p>
        </w:tc>
        <w:tc>
          <w:tcPr>
            <w:tcW w:w="834" w:type="dxa"/>
          </w:tcPr>
          <w:p w:rsidR="0008559A" w:rsidRDefault="0008559A" w:rsidP="0008559A">
            <w:r>
              <w:t>7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Pr="00BA0A6E" w:rsidRDefault="0008559A" w:rsidP="0008559A"/>
        </w:tc>
        <w:tc>
          <w:tcPr>
            <w:tcW w:w="4771" w:type="dxa"/>
          </w:tcPr>
          <w:p w:rsidR="0008559A" w:rsidRPr="00BA0A6E" w:rsidRDefault="0008559A" w:rsidP="0008559A">
            <w:r w:rsidRPr="00BA0A6E">
              <w:t>Manifesta insofferenza alle regole con effetti di disturbo nello svolgimento delle attività.</w:t>
            </w:r>
          </w:p>
        </w:tc>
        <w:tc>
          <w:tcPr>
            <w:tcW w:w="834" w:type="dxa"/>
          </w:tcPr>
          <w:p w:rsidR="0008559A" w:rsidRDefault="0008559A" w:rsidP="0008559A">
            <w:r>
              <w:t>6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9A1904" w:rsidRDefault="0008559A" w:rsidP="0008559A">
            <w:pPr>
              <w:pStyle w:val="TableParagraph"/>
              <w:spacing w:before="6"/>
              <w:ind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 w:val="restart"/>
          </w:tcPr>
          <w:p w:rsidR="0008559A" w:rsidRDefault="0008559A" w:rsidP="0008559A">
            <w:r w:rsidRPr="004230BB">
              <w:t>6.Responsabilità dimostrata nella didattica a distanza</w:t>
            </w:r>
          </w:p>
        </w:tc>
        <w:tc>
          <w:tcPr>
            <w:tcW w:w="4771" w:type="dxa"/>
          </w:tcPr>
          <w:p w:rsidR="0008559A" w:rsidRPr="00173A13" w:rsidRDefault="0008559A" w:rsidP="0008559A">
            <w:r w:rsidRPr="004E1924">
              <w:t>Ha avuto un comportamento pienamente maturo e responsabile</w:t>
            </w:r>
          </w:p>
        </w:tc>
        <w:tc>
          <w:tcPr>
            <w:tcW w:w="834" w:type="dxa"/>
          </w:tcPr>
          <w:p w:rsidR="0008559A" w:rsidRDefault="0008559A" w:rsidP="0008559A">
            <w:r>
              <w:t>10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CD1D9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</w:tcPr>
          <w:p w:rsidR="0008559A" w:rsidRPr="004E1924" w:rsidRDefault="0008559A" w:rsidP="0008559A">
            <w:r w:rsidRPr="004E1924">
              <w:t>Ha avuto un comportamento responsabile.</w:t>
            </w:r>
          </w:p>
        </w:tc>
        <w:tc>
          <w:tcPr>
            <w:tcW w:w="834" w:type="dxa"/>
          </w:tcPr>
          <w:p w:rsidR="0008559A" w:rsidRDefault="0008559A" w:rsidP="0008559A">
            <w:r>
              <w:t>9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CD1D9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</w:tcPr>
          <w:p w:rsidR="0008559A" w:rsidRPr="004E1924" w:rsidRDefault="0008559A" w:rsidP="0008559A">
            <w:r w:rsidRPr="00F80F5A">
              <w:t>Ha avuto un comportamento complessivamente adeguato.</w:t>
            </w:r>
          </w:p>
        </w:tc>
        <w:tc>
          <w:tcPr>
            <w:tcW w:w="834" w:type="dxa"/>
          </w:tcPr>
          <w:p w:rsidR="0008559A" w:rsidRDefault="0008559A" w:rsidP="0008559A">
            <w:r>
              <w:t>8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CD1D9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</w:tcPr>
          <w:p w:rsidR="0008559A" w:rsidRPr="00F80F5A" w:rsidRDefault="0008559A" w:rsidP="0008559A">
            <w:r w:rsidRPr="00F80F5A">
              <w:t>Il comportamento non è stato sempre adeguato</w:t>
            </w:r>
          </w:p>
        </w:tc>
        <w:tc>
          <w:tcPr>
            <w:tcW w:w="834" w:type="dxa"/>
          </w:tcPr>
          <w:p w:rsidR="0008559A" w:rsidRDefault="0008559A" w:rsidP="0008559A">
            <w:r>
              <w:t>7</w:t>
            </w:r>
          </w:p>
        </w:tc>
      </w:tr>
      <w:tr w:rsidR="0008559A" w:rsidTr="000965E6">
        <w:tc>
          <w:tcPr>
            <w:tcW w:w="1959" w:type="dxa"/>
            <w:vMerge/>
          </w:tcPr>
          <w:p w:rsidR="0008559A" w:rsidRPr="00CD1D94" w:rsidRDefault="0008559A" w:rsidP="0008559A">
            <w:pPr>
              <w:pStyle w:val="TableParagraph"/>
              <w:spacing w:before="6"/>
              <w:ind w:left="20" w:right="157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064" w:type="dxa"/>
            <w:vMerge/>
          </w:tcPr>
          <w:p w:rsidR="0008559A" w:rsidRDefault="0008559A" w:rsidP="0008559A"/>
        </w:tc>
        <w:tc>
          <w:tcPr>
            <w:tcW w:w="4771" w:type="dxa"/>
          </w:tcPr>
          <w:p w:rsidR="0008559A" w:rsidRPr="00F80F5A" w:rsidRDefault="0008559A" w:rsidP="0008559A">
            <w:r w:rsidRPr="00F80F5A">
              <w:t>Ha mostrato superficialità e scarsa responsabilità</w:t>
            </w:r>
          </w:p>
        </w:tc>
        <w:tc>
          <w:tcPr>
            <w:tcW w:w="834" w:type="dxa"/>
          </w:tcPr>
          <w:p w:rsidR="0008559A" w:rsidRDefault="0008559A" w:rsidP="0008559A">
            <w:r>
              <w:t>6</w:t>
            </w:r>
          </w:p>
        </w:tc>
      </w:tr>
      <w:tr w:rsidR="0008559A" w:rsidTr="00527157">
        <w:tc>
          <w:tcPr>
            <w:tcW w:w="9628" w:type="dxa"/>
            <w:gridSpan w:val="4"/>
          </w:tcPr>
          <w:p w:rsidR="0008559A" w:rsidRPr="007C50A4" w:rsidRDefault="0008559A" w:rsidP="0008559A">
            <w:r w:rsidRPr="007C50A4">
              <w:rPr>
                <w:rFonts w:ascii="Arial" w:eastAsia="Arial" w:hAnsi="Arial" w:cs="Arial"/>
              </w:rPr>
              <w:t>La valutazione insufficiente in sede di scrutinio finale deve scaturire da un’attenta e meditata analisi dei singoli casi e deve essere collegata alla presenza di comportamenti di particolare gravità che abbiano comportato una o più sospensioni, alla cui irrogazione non siano seguiti cambiamenti della condotta tali da evidenziare una reale volontà di sviluppo della persona nella costruzione del sé, di corrette e significative relazioni con gli altri e di una positiva interazione con la realtà naturale e sociale. DM 5/2009 (art. 4)</w:t>
            </w:r>
          </w:p>
        </w:tc>
      </w:tr>
    </w:tbl>
    <w:p w:rsidR="00D30E45" w:rsidRDefault="00D30E45"/>
    <w:p w:rsidR="00AA6497" w:rsidRDefault="00AA6497">
      <w:r>
        <w:t>TOTALE PUNTI</w:t>
      </w:r>
    </w:p>
    <w:p w:rsidR="00AA6497" w:rsidRDefault="00AA6497">
      <w:r>
        <w:t>DA 0 A 36 = Sufficiente</w:t>
      </w:r>
    </w:p>
    <w:p w:rsidR="00AA6497" w:rsidRDefault="00AA6497">
      <w:r>
        <w:t>DA 37 A 42= Discreto</w:t>
      </w:r>
    </w:p>
    <w:p w:rsidR="00AA6497" w:rsidRDefault="00AA6497">
      <w:r>
        <w:t>DA 43 A 48= Buono</w:t>
      </w:r>
    </w:p>
    <w:p w:rsidR="00AA6497" w:rsidRDefault="00AA6497">
      <w:r>
        <w:t>DA 49 A 54= Distinto</w:t>
      </w:r>
    </w:p>
    <w:p w:rsidR="00AA6497" w:rsidRDefault="00AA6497">
      <w:r>
        <w:t>DA 55 A 60= Ottimo</w:t>
      </w:r>
    </w:p>
    <w:sectPr w:rsidR="00AA64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E5" w:rsidRDefault="00F010E5" w:rsidP="00F010E5">
      <w:pPr>
        <w:spacing w:after="0" w:line="240" w:lineRule="auto"/>
      </w:pPr>
      <w:r>
        <w:separator/>
      </w:r>
    </w:p>
  </w:endnote>
  <w:endnote w:type="continuationSeparator" w:id="0">
    <w:p w:rsidR="00F010E5" w:rsidRDefault="00F010E5" w:rsidP="00F0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E5" w:rsidRDefault="00F010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E5" w:rsidRDefault="00F010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E5" w:rsidRDefault="00F0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E5" w:rsidRDefault="00F010E5" w:rsidP="00F010E5">
      <w:pPr>
        <w:spacing w:after="0" w:line="240" w:lineRule="auto"/>
      </w:pPr>
      <w:r>
        <w:separator/>
      </w:r>
    </w:p>
  </w:footnote>
  <w:footnote w:type="continuationSeparator" w:id="0">
    <w:p w:rsidR="00F010E5" w:rsidRDefault="00F010E5" w:rsidP="00F0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E5" w:rsidRDefault="00F01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E5" w:rsidRPr="002B5F69" w:rsidRDefault="00F010E5" w:rsidP="00F010E5">
    <w:pP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ISTITUTO COMPRENSIVO STATALE “L. van BEETHOVEN” CASALUCE SCUOLA SECONDARIA DI I GRADO</w:t>
    </w:r>
  </w:p>
  <w:p w:rsidR="00F010E5" w:rsidRDefault="00F010E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E5" w:rsidRDefault="00F010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45"/>
    <w:rsid w:val="0008559A"/>
    <w:rsid w:val="000965E6"/>
    <w:rsid w:val="00173A13"/>
    <w:rsid w:val="00194BD7"/>
    <w:rsid w:val="002B5096"/>
    <w:rsid w:val="00321693"/>
    <w:rsid w:val="00396087"/>
    <w:rsid w:val="004230BB"/>
    <w:rsid w:val="004E1924"/>
    <w:rsid w:val="005064C5"/>
    <w:rsid w:val="005138EE"/>
    <w:rsid w:val="00640B65"/>
    <w:rsid w:val="007751DA"/>
    <w:rsid w:val="00793CB5"/>
    <w:rsid w:val="00793D4F"/>
    <w:rsid w:val="007C50A4"/>
    <w:rsid w:val="007E190C"/>
    <w:rsid w:val="007E5988"/>
    <w:rsid w:val="0083265C"/>
    <w:rsid w:val="009A1904"/>
    <w:rsid w:val="00A50BF1"/>
    <w:rsid w:val="00AA6497"/>
    <w:rsid w:val="00AC5572"/>
    <w:rsid w:val="00AC6227"/>
    <w:rsid w:val="00AE5489"/>
    <w:rsid w:val="00AE6CB4"/>
    <w:rsid w:val="00AF2F9F"/>
    <w:rsid w:val="00B744F1"/>
    <w:rsid w:val="00BA0A6E"/>
    <w:rsid w:val="00C34E03"/>
    <w:rsid w:val="00C760A2"/>
    <w:rsid w:val="00CD1D94"/>
    <w:rsid w:val="00D30E45"/>
    <w:rsid w:val="00E220E3"/>
    <w:rsid w:val="00F010E5"/>
    <w:rsid w:val="00F3320C"/>
    <w:rsid w:val="00F80F5A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AEF7"/>
  <w15:chartTrackingRefBased/>
  <w15:docId w15:val="{1650B24E-B69D-40B5-8B40-1A14CADE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30E45"/>
    <w:pPr>
      <w:widowControl w:val="0"/>
      <w:spacing w:after="0" w:line="240" w:lineRule="auto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01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0E5"/>
  </w:style>
  <w:style w:type="paragraph" w:styleId="Pidipagina">
    <w:name w:val="footer"/>
    <w:basedOn w:val="Normale"/>
    <w:link w:val="PidipaginaCarattere"/>
    <w:uiPriority w:val="99"/>
    <w:unhideWhenUsed/>
    <w:rsid w:val="00F01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baratto</dc:creator>
  <cp:keywords/>
  <dc:description/>
  <cp:lastModifiedBy>Lenovo</cp:lastModifiedBy>
  <cp:revision>4</cp:revision>
  <dcterms:created xsi:type="dcterms:W3CDTF">2020-05-27T13:48:00Z</dcterms:created>
  <dcterms:modified xsi:type="dcterms:W3CDTF">2020-06-03T10:36:00Z</dcterms:modified>
</cp:coreProperties>
</file>